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8" w:rsidRDefault="004D1848" w:rsidP="004D18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8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4D1848" w:rsidRPr="00CB0725" w:rsidRDefault="00016014" w:rsidP="004D18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016014" w:rsidP="004D184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4D1848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29073F" w:rsidRDefault="00016014" w:rsidP="00926C84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4F4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ubte</w:t>
      </w: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C56DD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C56DD9" w:rsidRPr="0029073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“Matemáticos: história infinita”</w:t>
      </w:r>
      <w:r w:rsidR="0029073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954415" w:rsidRPr="00016014" w:rsidRDefault="00016014" w:rsidP="00926C84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Turma envolvida:</w:t>
      </w:r>
      <w:r w:rsidR="0086149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861493" w:rsidRPr="0001601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7º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ano </w:t>
      </w:r>
      <w:r w:rsidR="00861493" w:rsidRPr="0001601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926C84" w:rsidRDefault="00016014" w:rsidP="00926C84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Educador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responsável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86149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926C8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Rodrigo Batista de Oliveira</w:t>
      </w:r>
    </w:p>
    <w:p w:rsidR="003C17AC" w:rsidRDefault="00016014" w:rsidP="00926C84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- </w:t>
      </w:r>
      <w:r w:rsidRPr="00016014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Disciplina relacionada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 Matemática.</w:t>
      </w:r>
    </w:p>
    <w:p w:rsidR="001A6CDC" w:rsidRPr="001A6CDC" w:rsidRDefault="001A6CDC" w:rsidP="00926C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56DD9" w:rsidRPr="00624BD7" w:rsidRDefault="001A6CDC" w:rsidP="00926C8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A6CDC">
        <w:rPr>
          <w:rFonts w:ascii="Arial" w:hAnsi="Arial" w:cs="Arial"/>
          <w:b/>
          <w:color w:val="000000"/>
          <w:sz w:val="24"/>
          <w:szCs w:val="24"/>
        </w:rPr>
        <w:t>Justificativa:</w:t>
      </w:r>
      <w:r w:rsidRPr="001A6CD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C56DD9" w:rsidRPr="00C56DD9" w:rsidRDefault="00C56DD9" w:rsidP="00926C84">
      <w:pPr>
        <w:shd w:val="clear" w:color="auto" w:fill="FFFFFF"/>
        <w:spacing w:after="0" w:line="360" w:lineRule="auto"/>
        <w:ind w:firstLine="502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 matemática abordada no Ensino Fundamental, em geral, tem suas inspirações com 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o desenvolvimento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povos muito antigos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como os gregos, egípcios e árabes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há mais de mil anos. Pensar no desenvolvimento recente da matemática nos leva 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à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importância desta disciplina no contexto social e próprio da matemática em tempos atuais. </w:t>
      </w:r>
    </w:p>
    <w:p w:rsidR="001A6CDC" w:rsidRPr="001A6CDC" w:rsidRDefault="00C56DD9" w:rsidP="00926C84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 subtema é uma analogia com a recente produção cinematográfica tirada do universo dos quadrinhos Marvel: “Vingadores: guerra infinita”, tendo em vista que a abordagem do nosso trabalho 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será por meio da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história em quadrinhos, acredita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ndo assim que se torne próximo 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 interesse dos alunos 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contar a história dos matemáticos utilizando </w:t>
      </w:r>
      <w:r w:rsidR="00624BD7">
        <w:rPr>
          <w:rFonts w:ascii="Arial" w:hAnsi="Arial" w:cs="Arial"/>
          <w:color w:val="000000"/>
          <w:sz w:val="24"/>
          <w:szCs w:val="24"/>
          <w:shd w:val="clear" w:color="auto" w:fill="FFFFFF"/>
        </w:rPr>
        <w:t>esse gênero não literário tão popular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3C17AC" w:rsidRPr="001A6CDC" w:rsidRDefault="003C17AC" w:rsidP="00926C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926C8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Objetivos: </w:t>
      </w:r>
    </w:p>
    <w:p w:rsidR="0088350B" w:rsidRPr="00826BE5" w:rsidRDefault="0088350B" w:rsidP="00926C84">
      <w:pPr>
        <w:spacing w:after="0" w:line="36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826BE5">
        <w:rPr>
          <w:rFonts w:ascii="Arial" w:hAnsi="Arial" w:cs="Arial"/>
          <w:sz w:val="24"/>
          <w:szCs w:val="24"/>
        </w:rPr>
        <w:t>Explorar produções matemáticas recentes, contribuições sociais destas produções, entender os contextos históricos aos quais as personagens da matemática se envolveram e</w:t>
      </w:r>
      <w:r w:rsidR="008E6E22">
        <w:rPr>
          <w:rFonts w:ascii="Arial" w:hAnsi="Arial" w:cs="Arial"/>
          <w:sz w:val="24"/>
          <w:szCs w:val="24"/>
        </w:rPr>
        <w:t>,</w:t>
      </w:r>
      <w:r w:rsidRPr="00826BE5">
        <w:rPr>
          <w:rFonts w:ascii="Arial" w:hAnsi="Arial" w:cs="Arial"/>
          <w:sz w:val="24"/>
          <w:szCs w:val="24"/>
        </w:rPr>
        <w:t xml:space="preserve"> como destaque principal</w:t>
      </w:r>
      <w:r w:rsidR="008E6E22">
        <w:rPr>
          <w:rFonts w:ascii="Arial" w:hAnsi="Arial" w:cs="Arial"/>
          <w:sz w:val="24"/>
          <w:szCs w:val="24"/>
        </w:rPr>
        <w:t>,</w:t>
      </w:r>
      <w:r w:rsidRPr="00826BE5">
        <w:rPr>
          <w:rFonts w:ascii="Arial" w:hAnsi="Arial" w:cs="Arial"/>
          <w:sz w:val="24"/>
          <w:szCs w:val="24"/>
        </w:rPr>
        <w:t xml:space="preserve"> contribuir para uma formação matemática que tenha em vista o conjunto de ideias e princípios que somente a matemática pode contribuir e que vai muito além de cálculos e números. E com a produção em quadrinhos poder contribuir para elaboração de ideias abstratas na produção de um material inspirado na ficção científica, além da produção artística e das redações aos quais se submetem os quadrinhos.</w:t>
      </w:r>
    </w:p>
    <w:p w:rsidR="0088350B" w:rsidRDefault="009F7F6C" w:rsidP="00926C8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lastRenderedPageBreak/>
        <w:t xml:space="preserve">Estratégias / procedimentos: </w:t>
      </w:r>
    </w:p>
    <w:p w:rsidR="0088350B" w:rsidRPr="00826BE5" w:rsidRDefault="0088350B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26BE5">
        <w:rPr>
          <w:rFonts w:ascii="Arial" w:hAnsi="Arial" w:cs="Arial"/>
          <w:sz w:val="24"/>
          <w:szCs w:val="24"/>
        </w:rPr>
        <w:t>Para desenvolvimento deste trabalho se fará fundamental a leitura e pesquisa de trabalhos sobre a história dos matemáticos mais relevantes dos últimos 70 anos, podendo utilizar de sites, livros, revistas científicas, filmes, documentários e etc.</w:t>
      </w:r>
    </w:p>
    <w:p w:rsidR="0088350B" w:rsidRDefault="0088350B" w:rsidP="00926C84">
      <w:pPr>
        <w:pStyle w:val="PargrafodaLista"/>
        <w:spacing w:after="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Além desta proposta de “pesquisa documental”, será fundamental a visita dos alunos </w:t>
      </w:r>
      <w:r w:rsidR="008C5AAA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exposição em cartaz no Museu da Imagem e Som (MIS) com o tema “Quadrinhos</w:t>
      </w:r>
      <w:r w:rsidR="007725BE">
        <w:rPr>
          <w:rFonts w:ascii="Arial" w:hAnsi="Arial" w:cs="Arial"/>
          <w:sz w:val="24"/>
          <w:szCs w:val="24"/>
        </w:rPr>
        <w:t>” (</w:t>
      </w:r>
      <w:proofErr w:type="spellStart"/>
      <w:r w:rsidR="007725BE">
        <w:rPr>
          <w:rFonts w:ascii="Arial" w:hAnsi="Arial" w:cs="Arial"/>
          <w:sz w:val="24"/>
          <w:szCs w:val="24"/>
        </w:rPr>
        <w:t>HQ’s</w:t>
      </w:r>
      <w:proofErr w:type="spellEnd"/>
      <w:r w:rsidR="007725BE">
        <w:rPr>
          <w:rFonts w:ascii="Arial" w:hAnsi="Arial" w:cs="Arial"/>
          <w:sz w:val="24"/>
          <w:szCs w:val="24"/>
        </w:rPr>
        <w:t>)</w:t>
      </w:r>
      <w:r w:rsidR="008C5AAA">
        <w:rPr>
          <w:rFonts w:ascii="Arial" w:hAnsi="Arial" w:cs="Arial"/>
          <w:sz w:val="24"/>
          <w:szCs w:val="24"/>
        </w:rPr>
        <w:t>, que</w:t>
      </w:r>
      <w:r w:rsidR="001C7E84">
        <w:rPr>
          <w:rFonts w:ascii="Arial" w:hAnsi="Arial" w:cs="Arial"/>
          <w:sz w:val="24"/>
          <w:szCs w:val="24"/>
        </w:rPr>
        <w:t xml:space="preserve"> apresenta a evolução da história dos quadrinhos no Brasil e no Mundo.</w:t>
      </w:r>
    </w:p>
    <w:p w:rsidR="001C7E84" w:rsidRPr="00826BE5" w:rsidRDefault="001C7E84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26BE5">
        <w:rPr>
          <w:rFonts w:ascii="Arial" w:hAnsi="Arial" w:cs="Arial"/>
          <w:sz w:val="24"/>
          <w:szCs w:val="24"/>
        </w:rPr>
        <w:t>Além da</w:t>
      </w:r>
      <w:r w:rsidR="008C5AAA">
        <w:rPr>
          <w:rFonts w:ascii="Arial" w:hAnsi="Arial" w:cs="Arial"/>
          <w:sz w:val="24"/>
          <w:szCs w:val="24"/>
        </w:rPr>
        <w:t>s</w:t>
      </w:r>
      <w:r w:rsidRPr="00826BE5">
        <w:rPr>
          <w:rFonts w:ascii="Arial" w:hAnsi="Arial" w:cs="Arial"/>
          <w:sz w:val="24"/>
          <w:szCs w:val="24"/>
        </w:rPr>
        <w:t xml:space="preserve"> disciplina</w:t>
      </w:r>
      <w:r w:rsidR="008C5AAA">
        <w:rPr>
          <w:rFonts w:ascii="Arial" w:hAnsi="Arial" w:cs="Arial"/>
          <w:sz w:val="24"/>
          <w:szCs w:val="24"/>
        </w:rPr>
        <w:t>s</w:t>
      </w:r>
      <w:r w:rsidRPr="00826BE5">
        <w:rPr>
          <w:rFonts w:ascii="Arial" w:hAnsi="Arial" w:cs="Arial"/>
          <w:sz w:val="24"/>
          <w:szCs w:val="24"/>
        </w:rPr>
        <w:t xml:space="preserve"> de Matemática e Desenho Geométrico</w:t>
      </w:r>
      <w:r w:rsidR="008C5AAA">
        <w:rPr>
          <w:rFonts w:ascii="Arial" w:hAnsi="Arial" w:cs="Arial"/>
          <w:sz w:val="24"/>
          <w:szCs w:val="24"/>
        </w:rPr>
        <w:t>,</w:t>
      </w:r>
      <w:r w:rsidRPr="00826BE5">
        <w:rPr>
          <w:rFonts w:ascii="Arial" w:hAnsi="Arial" w:cs="Arial"/>
          <w:sz w:val="24"/>
          <w:szCs w:val="24"/>
        </w:rPr>
        <w:t xml:space="preserve"> podemos destacar como participação neste projeto as disciplinas de História, Artes e Redação.</w:t>
      </w:r>
    </w:p>
    <w:p w:rsidR="003C17AC" w:rsidRPr="001A6CDC" w:rsidRDefault="003C17AC" w:rsidP="00926C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C7E84" w:rsidRDefault="001C7E84" w:rsidP="00926C8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Cronograma:</w:t>
      </w:r>
    </w:p>
    <w:p w:rsidR="001C7E84" w:rsidRPr="00826BE5" w:rsidRDefault="0096539D" w:rsidP="00926C84">
      <w:pPr>
        <w:spacing w:after="0" w:line="36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1ª etapa </w:t>
      </w:r>
      <w:r w:rsidR="008C5AAA">
        <w:rPr>
          <w:rFonts w:ascii="Arial" w:hAnsi="Arial" w:cs="Arial"/>
          <w:sz w:val="24"/>
          <w:szCs w:val="24"/>
        </w:rPr>
        <w:t>/ 1º T</w:t>
      </w:r>
      <w:r w:rsidR="009F7F6C" w:rsidRPr="00826BE5">
        <w:rPr>
          <w:rFonts w:ascii="Arial" w:hAnsi="Arial" w:cs="Arial"/>
          <w:sz w:val="24"/>
          <w:szCs w:val="24"/>
        </w:rPr>
        <w:t>rimestre: sondagem, explanação, divisões de tarefas, pesquisa, ideias, croquis</w:t>
      </w:r>
      <w:r w:rsidR="008C5AAA">
        <w:rPr>
          <w:rFonts w:ascii="Arial" w:hAnsi="Arial" w:cs="Arial"/>
          <w:sz w:val="24"/>
          <w:szCs w:val="24"/>
        </w:rPr>
        <w:t>,</w:t>
      </w:r>
      <w:r w:rsidR="009F7F6C" w:rsidRPr="00826BE5">
        <w:rPr>
          <w:rFonts w:ascii="Arial" w:hAnsi="Arial" w:cs="Arial"/>
          <w:sz w:val="24"/>
          <w:szCs w:val="24"/>
        </w:rPr>
        <w:t xml:space="preserve"> etc</w:t>
      </w:r>
      <w:r w:rsidR="008C5AAA">
        <w:rPr>
          <w:rFonts w:ascii="Arial" w:hAnsi="Arial" w:cs="Arial"/>
          <w:sz w:val="24"/>
          <w:szCs w:val="24"/>
        </w:rPr>
        <w:t>.</w:t>
      </w:r>
      <w:r w:rsidR="009F7F6C" w:rsidRPr="00826BE5">
        <w:rPr>
          <w:rFonts w:ascii="Arial" w:hAnsi="Arial" w:cs="Arial"/>
          <w:sz w:val="24"/>
          <w:szCs w:val="24"/>
        </w:rPr>
        <w:t>;</w:t>
      </w:r>
    </w:p>
    <w:p w:rsidR="001C7E84" w:rsidRPr="00826BE5" w:rsidRDefault="0096539D" w:rsidP="00926C84">
      <w:pPr>
        <w:spacing w:after="0" w:line="36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2ª etapa </w:t>
      </w:r>
      <w:r w:rsidR="009F7F6C" w:rsidRPr="00826BE5">
        <w:rPr>
          <w:rFonts w:ascii="Arial" w:hAnsi="Arial" w:cs="Arial"/>
          <w:sz w:val="24"/>
          <w:szCs w:val="24"/>
        </w:rPr>
        <w:t xml:space="preserve">/ 2º </w:t>
      </w:r>
      <w:r w:rsidR="008C5AAA">
        <w:rPr>
          <w:rFonts w:ascii="Arial" w:hAnsi="Arial" w:cs="Arial"/>
          <w:sz w:val="24"/>
          <w:szCs w:val="24"/>
        </w:rPr>
        <w:t>T</w:t>
      </w:r>
      <w:r w:rsidR="009F7F6C" w:rsidRPr="00826BE5">
        <w:rPr>
          <w:rFonts w:ascii="Arial" w:hAnsi="Arial" w:cs="Arial"/>
          <w:sz w:val="24"/>
          <w:szCs w:val="24"/>
        </w:rPr>
        <w:t>rimestre</w:t>
      </w:r>
      <w:r w:rsidR="002076A3" w:rsidRPr="00826BE5">
        <w:rPr>
          <w:rFonts w:ascii="Arial" w:hAnsi="Arial" w:cs="Arial"/>
          <w:sz w:val="24"/>
          <w:szCs w:val="24"/>
        </w:rPr>
        <w:t xml:space="preserve">: </w:t>
      </w:r>
      <w:r w:rsidR="009F7F6C" w:rsidRPr="00826BE5">
        <w:rPr>
          <w:rFonts w:ascii="Arial" w:hAnsi="Arial" w:cs="Arial"/>
          <w:sz w:val="24"/>
          <w:szCs w:val="24"/>
        </w:rPr>
        <w:t>sistematização, confecção, depuração</w:t>
      </w:r>
      <w:r w:rsidR="008C5AAA">
        <w:rPr>
          <w:rFonts w:ascii="Arial" w:hAnsi="Arial" w:cs="Arial"/>
          <w:sz w:val="24"/>
          <w:szCs w:val="24"/>
        </w:rPr>
        <w:t xml:space="preserve"> e pré-apresentação; </w:t>
      </w:r>
    </w:p>
    <w:p w:rsidR="002076A3" w:rsidRPr="00826BE5" w:rsidRDefault="001C7E84" w:rsidP="00926C84">
      <w:pPr>
        <w:spacing w:after="0" w:line="36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826BE5">
        <w:rPr>
          <w:rFonts w:ascii="Arial" w:hAnsi="Arial" w:cs="Arial"/>
          <w:sz w:val="24"/>
          <w:szCs w:val="24"/>
        </w:rPr>
        <w:t>3</w:t>
      </w:r>
      <w:r w:rsidR="002076A3" w:rsidRPr="00826BE5">
        <w:rPr>
          <w:rFonts w:ascii="Arial" w:hAnsi="Arial" w:cs="Arial"/>
          <w:sz w:val="24"/>
          <w:szCs w:val="24"/>
        </w:rPr>
        <w:t xml:space="preserve">ª etapa / 3º </w:t>
      </w:r>
      <w:r w:rsidR="008C5AAA">
        <w:rPr>
          <w:rFonts w:ascii="Arial" w:hAnsi="Arial" w:cs="Arial"/>
          <w:sz w:val="24"/>
          <w:szCs w:val="24"/>
        </w:rPr>
        <w:t>T</w:t>
      </w:r>
      <w:r w:rsidR="002076A3" w:rsidRPr="00826BE5">
        <w:rPr>
          <w:rFonts w:ascii="Arial" w:hAnsi="Arial" w:cs="Arial"/>
          <w:sz w:val="24"/>
          <w:szCs w:val="24"/>
        </w:rPr>
        <w:t>rimestre: montagem e apresentação.</w:t>
      </w:r>
      <w:bookmarkStart w:id="0" w:name="_GoBack"/>
      <w:bookmarkEnd w:id="0"/>
    </w:p>
    <w:p w:rsidR="00ED2AF2" w:rsidRDefault="00ED2AF2" w:rsidP="00926C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C7E84" w:rsidRDefault="009F7F6C" w:rsidP="00926C8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076A3">
        <w:rPr>
          <w:rFonts w:ascii="Arial" w:hAnsi="Arial" w:cs="Arial"/>
          <w:b/>
          <w:sz w:val="24"/>
          <w:szCs w:val="24"/>
        </w:rPr>
        <w:t>Conteúdos trabalhados:</w:t>
      </w:r>
    </w:p>
    <w:p w:rsidR="009F7F6C" w:rsidRPr="00826BE5" w:rsidRDefault="001C7E84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26BE5">
        <w:rPr>
          <w:rFonts w:ascii="Arial" w:hAnsi="Arial" w:cs="Arial"/>
          <w:sz w:val="24"/>
          <w:szCs w:val="24"/>
        </w:rPr>
        <w:t>Como já indicado anteriormente, os conteúdos a se</w:t>
      </w:r>
      <w:r w:rsidR="004D220A">
        <w:rPr>
          <w:rFonts w:ascii="Arial" w:hAnsi="Arial" w:cs="Arial"/>
          <w:sz w:val="24"/>
          <w:szCs w:val="24"/>
        </w:rPr>
        <w:t>rem desenvolvidos</w:t>
      </w:r>
      <w:r w:rsidR="009F7F6C" w:rsidRPr="00826BE5">
        <w:rPr>
          <w:rFonts w:ascii="Arial" w:hAnsi="Arial" w:cs="Arial"/>
          <w:sz w:val="24"/>
          <w:szCs w:val="24"/>
        </w:rPr>
        <w:t xml:space="preserve"> </w:t>
      </w:r>
      <w:r w:rsidRPr="00826BE5">
        <w:rPr>
          <w:rFonts w:ascii="Arial" w:hAnsi="Arial" w:cs="Arial"/>
          <w:sz w:val="24"/>
          <w:szCs w:val="24"/>
        </w:rPr>
        <w:t>se relacionam com a produção textual, a expressão artística, a evolução histórica da matemática e sua contribuição para a área das ciências e para a sociedade.</w:t>
      </w:r>
    </w:p>
    <w:p w:rsidR="003C17AC" w:rsidRPr="001A6CDC" w:rsidRDefault="003C17AC" w:rsidP="00926C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C7E84" w:rsidRDefault="009F7F6C" w:rsidP="00926C8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Avaliação: </w:t>
      </w:r>
    </w:p>
    <w:p w:rsidR="001C7E84" w:rsidRPr="001C465A" w:rsidRDefault="001C7E84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C465A">
        <w:rPr>
          <w:rFonts w:ascii="Arial" w:hAnsi="Arial" w:cs="Arial"/>
          <w:sz w:val="24"/>
          <w:szCs w:val="24"/>
        </w:rPr>
        <w:t>A avaliação se dará por processos ainda não quantificados</w:t>
      </w:r>
      <w:r w:rsidR="008C5AAA">
        <w:rPr>
          <w:rFonts w:ascii="Arial" w:hAnsi="Arial" w:cs="Arial"/>
          <w:sz w:val="24"/>
          <w:szCs w:val="24"/>
        </w:rPr>
        <w:t>,</w:t>
      </w:r>
      <w:r w:rsidRPr="001C465A">
        <w:rPr>
          <w:rFonts w:ascii="Arial" w:hAnsi="Arial" w:cs="Arial"/>
          <w:sz w:val="24"/>
          <w:szCs w:val="24"/>
        </w:rPr>
        <w:t xml:space="preserve"> mas que se </w:t>
      </w:r>
      <w:r w:rsidR="008C5AAA">
        <w:rPr>
          <w:rFonts w:ascii="Arial" w:hAnsi="Arial" w:cs="Arial"/>
          <w:sz w:val="24"/>
          <w:szCs w:val="24"/>
        </w:rPr>
        <w:t>organiza</w:t>
      </w:r>
      <w:r w:rsidRPr="001C465A">
        <w:rPr>
          <w:rFonts w:ascii="Arial" w:hAnsi="Arial" w:cs="Arial"/>
          <w:sz w:val="24"/>
          <w:szCs w:val="24"/>
        </w:rPr>
        <w:t>m em:</w:t>
      </w:r>
    </w:p>
    <w:p w:rsidR="001C7E84" w:rsidRPr="001C465A" w:rsidRDefault="008C5AAA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C7E84" w:rsidRPr="001C465A">
        <w:rPr>
          <w:rFonts w:ascii="Arial" w:hAnsi="Arial" w:cs="Arial"/>
          <w:sz w:val="24"/>
          <w:szCs w:val="24"/>
        </w:rPr>
        <w:t>Pesquisa;</w:t>
      </w:r>
    </w:p>
    <w:p w:rsidR="001C7E84" w:rsidRPr="001C465A" w:rsidRDefault="008C5AAA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C7E84" w:rsidRPr="001C465A">
        <w:rPr>
          <w:rFonts w:ascii="Arial" w:hAnsi="Arial" w:cs="Arial"/>
          <w:sz w:val="24"/>
          <w:szCs w:val="24"/>
        </w:rPr>
        <w:t xml:space="preserve">Relato da visita </w:t>
      </w:r>
      <w:r w:rsidR="004D220A" w:rsidRPr="001C465A">
        <w:rPr>
          <w:rFonts w:ascii="Arial" w:hAnsi="Arial" w:cs="Arial"/>
          <w:sz w:val="24"/>
          <w:szCs w:val="24"/>
        </w:rPr>
        <w:t>à</w:t>
      </w:r>
      <w:r w:rsidR="001C7E84" w:rsidRPr="001C465A">
        <w:rPr>
          <w:rFonts w:ascii="Arial" w:hAnsi="Arial" w:cs="Arial"/>
          <w:sz w:val="24"/>
          <w:szCs w:val="24"/>
        </w:rPr>
        <w:t xml:space="preserve"> exposição</w:t>
      </w:r>
      <w:r w:rsidR="004D220A">
        <w:rPr>
          <w:rFonts w:ascii="Arial" w:hAnsi="Arial" w:cs="Arial"/>
          <w:sz w:val="24"/>
          <w:szCs w:val="24"/>
        </w:rPr>
        <w:t xml:space="preserve"> do Museu da Imagem e Som</w:t>
      </w:r>
      <w:r w:rsidR="001C7E84" w:rsidRPr="001C465A">
        <w:rPr>
          <w:rFonts w:ascii="Arial" w:hAnsi="Arial" w:cs="Arial"/>
          <w:sz w:val="24"/>
          <w:szCs w:val="24"/>
        </w:rPr>
        <w:t>;</w:t>
      </w:r>
    </w:p>
    <w:p w:rsidR="001C7E84" w:rsidRPr="001C465A" w:rsidRDefault="008C5AAA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C7E84" w:rsidRPr="001C465A">
        <w:rPr>
          <w:rFonts w:ascii="Arial" w:hAnsi="Arial" w:cs="Arial"/>
          <w:sz w:val="24"/>
          <w:szCs w:val="24"/>
        </w:rPr>
        <w:t>Participação individual e em grupo;</w:t>
      </w:r>
    </w:p>
    <w:p w:rsidR="001C7E84" w:rsidRPr="001C465A" w:rsidRDefault="008C5AAA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C7E84" w:rsidRPr="001C465A">
        <w:rPr>
          <w:rFonts w:ascii="Arial" w:hAnsi="Arial" w:cs="Arial"/>
          <w:sz w:val="24"/>
          <w:szCs w:val="24"/>
        </w:rPr>
        <w:t>Organização do material a ser apresentado;</w:t>
      </w:r>
    </w:p>
    <w:p w:rsidR="001C7E84" w:rsidRPr="001C465A" w:rsidRDefault="008C5AAA" w:rsidP="00926C84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26BE5" w:rsidRPr="001C465A">
        <w:rPr>
          <w:rFonts w:ascii="Arial" w:hAnsi="Arial" w:cs="Arial"/>
          <w:sz w:val="24"/>
          <w:szCs w:val="24"/>
        </w:rPr>
        <w:t>Elaboração, c</w:t>
      </w:r>
      <w:r w:rsidR="001C465A" w:rsidRPr="001C465A">
        <w:rPr>
          <w:rFonts w:ascii="Arial" w:hAnsi="Arial" w:cs="Arial"/>
          <w:sz w:val="24"/>
          <w:szCs w:val="24"/>
        </w:rPr>
        <w:t xml:space="preserve">onfecção </w:t>
      </w:r>
      <w:r w:rsidR="001C7E84" w:rsidRPr="001C465A">
        <w:rPr>
          <w:rFonts w:ascii="Arial" w:hAnsi="Arial" w:cs="Arial"/>
          <w:sz w:val="24"/>
          <w:szCs w:val="24"/>
        </w:rPr>
        <w:t>e</w:t>
      </w:r>
      <w:r w:rsidR="00826BE5" w:rsidRPr="001C465A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presentação dos trabalhos no Espaço Cultural 2019.</w:t>
      </w:r>
    </w:p>
    <w:sectPr w:rsidR="001C7E84" w:rsidRPr="001C465A" w:rsidSect="0029073F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D1295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5C6" w:rsidRDefault="00D525C6" w:rsidP="00800530">
      <w:pPr>
        <w:spacing w:after="0" w:line="240" w:lineRule="auto"/>
      </w:pPr>
      <w:r>
        <w:separator/>
      </w:r>
    </w:p>
  </w:endnote>
  <w:endnote w:type="continuationSeparator" w:id="0">
    <w:p w:rsidR="00D525C6" w:rsidRDefault="00D525C6" w:rsidP="0080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7727"/>
      <w:docPartObj>
        <w:docPartGallery w:val="Page Numbers (Bottom of Page)"/>
        <w:docPartUnique/>
      </w:docPartObj>
    </w:sdtPr>
    <w:sdtContent>
      <w:p w:rsidR="00800530" w:rsidRDefault="009E028F">
        <w:pPr>
          <w:pStyle w:val="Rodap"/>
          <w:jc w:val="right"/>
        </w:pPr>
        <w:r>
          <w:rPr>
            <w:noProof/>
          </w:rPr>
          <w:fldChar w:fldCharType="begin"/>
        </w:r>
        <w:r w:rsidR="00D525C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26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0530" w:rsidRDefault="0080053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5C6" w:rsidRDefault="00D525C6" w:rsidP="00800530">
      <w:pPr>
        <w:spacing w:after="0" w:line="240" w:lineRule="auto"/>
      </w:pPr>
      <w:r>
        <w:separator/>
      </w:r>
    </w:p>
  </w:footnote>
  <w:footnote w:type="continuationSeparator" w:id="0">
    <w:p w:rsidR="00D525C6" w:rsidRDefault="00D525C6" w:rsidP="00800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ulo">
    <w15:presenceInfo w15:providerId="None" w15:userId="paul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6C"/>
    <w:rsid w:val="00016014"/>
    <w:rsid w:val="00045E08"/>
    <w:rsid w:val="001A6CDC"/>
    <w:rsid w:val="001C465A"/>
    <w:rsid w:val="001C7E84"/>
    <w:rsid w:val="002076A3"/>
    <w:rsid w:val="002420FB"/>
    <w:rsid w:val="00287C11"/>
    <w:rsid w:val="0029073F"/>
    <w:rsid w:val="002E01CE"/>
    <w:rsid w:val="003C17AC"/>
    <w:rsid w:val="004D1848"/>
    <w:rsid w:val="004D220A"/>
    <w:rsid w:val="004F4450"/>
    <w:rsid w:val="00565A4B"/>
    <w:rsid w:val="00624BD7"/>
    <w:rsid w:val="0068104A"/>
    <w:rsid w:val="007042A0"/>
    <w:rsid w:val="007725BE"/>
    <w:rsid w:val="007B6AF7"/>
    <w:rsid w:val="00800530"/>
    <w:rsid w:val="00826BE5"/>
    <w:rsid w:val="00861493"/>
    <w:rsid w:val="0088350B"/>
    <w:rsid w:val="008C5AAA"/>
    <w:rsid w:val="008E6E22"/>
    <w:rsid w:val="00926C84"/>
    <w:rsid w:val="00954415"/>
    <w:rsid w:val="0096539D"/>
    <w:rsid w:val="009E028F"/>
    <w:rsid w:val="009E7A67"/>
    <w:rsid w:val="009F7F6C"/>
    <w:rsid w:val="00C56DD9"/>
    <w:rsid w:val="00C92AEB"/>
    <w:rsid w:val="00D525C6"/>
    <w:rsid w:val="00ED2AF2"/>
    <w:rsid w:val="00EE0F56"/>
    <w:rsid w:val="00F4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0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8005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00530"/>
  </w:style>
  <w:style w:type="paragraph" w:styleId="Rodap">
    <w:name w:val="footer"/>
    <w:basedOn w:val="Normal"/>
    <w:link w:val="RodapChar"/>
    <w:uiPriority w:val="99"/>
    <w:unhideWhenUsed/>
    <w:rsid w:val="008005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0530"/>
  </w:style>
  <w:style w:type="character" w:styleId="Refdecomentrio">
    <w:name w:val="annotation reference"/>
    <w:basedOn w:val="Fontepargpadro"/>
    <w:uiPriority w:val="99"/>
    <w:semiHidden/>
    <w:unhideWhenUsed/>
    <w:rsid w:val="000160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1601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1601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60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601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2E281-9B95-4CE3-9E76-3E303BB4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Ronaldo</cp:lastModifiedBy>
  <cp:revision>2</cp:revision>
  <cp:lastPrinted>2018-02-06T16:07:00Z</cp:lastPrinted>
  <dcterms:created xsi:type="dcterms:W3CDTF">2019-03-18T20:38:00Z</dcterms:created>
  <dcterms:modified xsi:type="dcterms:W3CDTF">2019-03-18T20:38:00Z</dcterms:modified>
</cp:coreProperties>
</file>